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05-1387/1302/2025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.10.2025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Резолютивная часть оглашена 01.10.2025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лица, привлекаемого к административной ответственности Шевцова Матвея Сергеевича, рассмотрев в открытом судебном заседании материалы дела в совершении административного правонарушения, предусмотренного ч.1.1 ст.12.1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Шевцова Матвея Сергеевича, </w:t>
      </w:r>
      <w:r>
        <w:rPr>
          <w:rStyle w:val="cat-PassportDatagrp-32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августа 2025</w:t>
      </w:r>
      <w:r>
        <w:rPr>
          <w:rFonts w:ascii="Times New Roman" w:eastAsia="Times New Roman" w:hAnsi="Times New Roman" w:cs="Times New Roman"/>
        </w:rPr>
        <w:t xml:space="preserve"> года в 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час. 00 мин.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-й км автодороги подъезда к п. Белый Яр</w:t>
      </w:r>
      <w:r>
        <w:rPr>
          <w:rFonts w:ascii="Times New Roman" w:eastAsia="Times New Roman" w:hAnsi="Times New Roman" w:cs="Times New Roman"/>
        </w:rPr>
        <w:t xml:space="preserve">, водитель </w:t>
      </w:r>
      <w:r>
        <w:rPr>
          <w:rFonts w:ascii="Times New Roman" w:eastAsia="Times New Roman" w:hAnsi="Times New Roman" w:cs="Times New Roman"/>
        </w:rPr>
        <w:t xml:space="preserve">Шевцов </w:t>
      </w:r>
      <w:r>
        <w:rPr>
          <w:rFonts w:ascii="Times New Roman" w:eastAsia="Times New Roman" w:hAnsi="Times New Roman" w:cs="Times New Roman"/>
        </w:rPr>
        <w:t>М.С.</w:t>
      </w:r>
      <w:r>
        <w:rPr>
          <w:rFonts w:ascii="Times New Roman" w:eastAsia="Times New Roman" w:hAnsi="Times New Roman" w:cs="Times New Roman"/>
        </w:rPr>
        <w:t xml:space="preserve">, в нарушение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 управлял автомобилем марки </w:t>
      </w:r>
      <w:r>
        <w:rPr>
          <w:rStyle w:val="cat-CarMakeModelgrp-34rplc-2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Style w:val="cat-CarNumbergrp-35rplc-27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незарегистрированным в установленном порядке. Эти действия </w:t>
      </w:r>
      <w:r>
        <w:rPr>
          <w:rFonts w:ascii="Times New Roman" w:eastAsia="Times New Roman" w:hAnsi="Times New Roman" w:cs="Times New Roman"/>
        </w:rPr>
        <w:t xml:space="preserve">Шевцов </w:t>
      </w:r>
      <w:r>
        <w:rPr>
          <w:rFonts w:ascii="Times New Roman" w:eastAsia="Times New Roman" w:hAnsi="Times New Roman" w:cs="Times New Roman"/>
        </w:rPr>
        <w:t>М.С.</w:t>
      </w:r>
      <w:r>
        <w:rPr>
          <w:rFonts w:ascii="Times New Roman" w:eastAsia="Times New Roman" w:hAnsi="Times New Roman" w:cs="Times New Roman"/>
        </w:rPr>
        <w:t xml:space="preserve"> совершил повторно, т.к. постановлением должностного лица от </w:t>
      </w:r>
      <w:r>
        <w:rPr>
          <w:rFonts w:ascii="Times New Roman" w:eastAsia="Times New Roman" w:hAnsi="Times New Roman" w:cs="Times New Roman"/>
        </w:rPr>
        <w:t>25.11.2024</w:t>
      </w:r>
      <w:r>
        <w:rPr>
          <w:rFonts w:ascii="Times New Roman" w:eastAsia="Times New Roman" w:hAnsi="Times New Roman" w:cs="Times New Roman"/>
        </w:rPr>
        <w:t xml:space="preserve"> №188100862</w:t>
      </w:r>
      <w:r>
        <w:rPr>
          <w:rFonts w:ascii="Times New Roman" w:eastAsia="Times New Roman" w:hAnsi="Times New Roman" w:cs="Times New Roman"/>
        </w:rPr>
        <w:t xml:space="preserve">30000662088, </w:t>
      </w:r>
      <w:r>
        <w:rPr>
          <w:rFonts w:ascii="Times New Roman" w:eastAsia="Times New Roman" w:hAnsi="Times New Roman" w:cs="Times New Roman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</w:rPr>
        <w:t>06.12.2024</w:t>
      </w:r>
      <w:r>
        <w:rPr>
          <w:rFonts w:ascii="Times New Roman" w:eastAsia="Times New Roman" w:hAnsi="Times New Roman" w:cs="Times New Roman"/>
        </w:rPr>
        <w:t xml:space="preserve"> года, он был привлечен к административной ответственности по части 1 статьи 12.1 Кодекса Российской Федерации об административных правонарушениях и подвергнут административному штрафу в размере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 рублей за управление автомобилем, незарегистрированным в установленном порядке.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М.С.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составлен протокол об административном правонарушении, предусмотренном ч. 1.1 ст. 12.1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 xml:space="preserve"> М.С.</w:t>
      </w:r>
      <w:r>
        <w:rPr>
          <w:rFonts w:ascii="Times New Roman" w:eastAsia="Times New Roman" w:hAnsi="Times New Roman" w:cs="Times New Roman"/>
        </w:rPr>
        <w:t xml:space="preserve"> в судебном заседании </w:t>
      </w:r>
      <w:r>
        <w:rPr>
          <w:rFonts w:ascii="Times New Roman" w:eastAsia="Times New Roman" w:hAnsi="Times New Roman" w:cs="Times New Roman"/>
        </w:rPr>
        <w:t>пояснил, что автомобиль принадлежит его другу, друг не владеет правом на управление транспортными средствами, в связи с чем попросил его сесть за руль и перегнать автомобиль</w:t>
      </w:r>
      <w:r>
        <w:rPr>
          <w:rFonts w:ascii="Times New Roman" w:eastAsia="Times New Roman" w:hAnsi="Times New Roman" w:cs="Times New Roman"/>
        </w:rPr>
        <w:t>. В</w:t>
      </w:r>
      <w:r>
        <w:rPr>
          <w:rFonts w:ascii="Times New Roman" w:eastAsia="Times New Roman" w:hAnsi="Times New Roman" w:cs="Times New Roman"/>
        </w:rPr>
        <w:t>ину в совершении правонарушения признал, в содеянном раскаялся.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>а М.С.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12.1 Кодекса Российской Федерации об административных правонарушениях 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>а М.С.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ответственности) управление транспортным средством, не зарегистрированным в установленном порядке, влечет назначение административного наказания.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Повторное совершение административного правонарушения, предусмотренного частью 1 данной статьи, влечет административную ответственность, установленную частью 1.1 статьи 12.1 Кодекса Российской Федерации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ответственность, установленная частью 1.1 статьи 12.1 Кодекса Российской Федерации об административных правонарушениях, наступает за повторное управление транспортным средством, не зарегистрированным в установленном порядке.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пунктом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М.С.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ч. 1.1 ст. 12.1 Кодекса Российской Федерации об административных правонарушениях, и его вина объективно подтверждаются совокупностью исследованных в ходе судебного заседания доказательств: протоколом об административном правонарушении 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709330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21.08.2025</w:t>
      </w:r>
      <w:r>
        <w:rPr>
          <w:rFonts w:ascii="Times New Roman" w:eastAsia="Times New Roman" w:hAnsi="Times New Roman" w:cs="Times New Roman"/>
        </w:rPr>
        <w:t xml:space="preserve"> года, сведениями из информационной базы данных органов полиции, постановлением по делу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25.11.2024</w:t>
      </w:r>
      <w:r>
        <w:rPr>
          <w:rFonts w:ascii="Times New Roman" w:eastAsia="Times New Roman" w:hAnsi="Times New Roman" w:cs="Times New Roman"/>
        </w:rPr>
        <w:t xml:space="preserve"> №188100862</w:t>
      </w:r>
      <w:r>
        <w:rPr>
          <w:rFonts w:ascii="Times New Roman" w:eastAsia="Times New Roman" w:hAnsi="Times New Roman" w:cs="Times New Roman"/>
        </w:rPr>
        <w:t>30000662088</w:t>
      </w:r>
      <w:r>
        <w:rPr>
          <w:rFonts w:ascii="Times New Roman" w:eastAsia="Times New Roman" w:hAnsi="Times New Roman" w:cs="Times New Roman"/>
        </w:rPr>
        <w:t xml:space="preserve">; объяснениями </w:t>
      </w: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>а М.С.</w:t>
      </w:r>
      <w:r>
        <w:rPr>
          <w:rFonts w:ascii="Times New Roman" w:eastAsia="Times New Roman" w:hAnsi="Times New Roman" w:cs="Times New Roman"/>
        </w:rPr>
        <w:t>, определением о передаче протокола об административном правонарушении и других материалов дела на рассмотрение по подведомственности и другими документами.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постановлению должностного лица ГИБДД от </w:t>
      </w:r>
      <w:r>
        <w:rPr>
          <w:rFonts w:ascii="Times New Roman" w:eastAsia="Times New Roman" w:hAnsi="Times New Roman" w:cs="Times New Roman"/>
        </w:rPr>
        <w:t>25.11</w:t>
      </w:r>
      <w:r>
        <w:rPr>
          <w:rFonts w:ascii="Times New Roman" w:eastAsia="Times New Roman" w:hAnsi="Times New Roman" w:cs="Times New Roman"/>
        </w:rPr>
        <w:t>.2024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188100862</w:t>
      </w:r>
      <w:r>
        <w:rPr>
          <w:rFonts w:ascii="Times New Roman" w:eastAsia="Times New Roman" w:hAnsi="Times New Roman" w:cs="Times New Roman"/>
        </w:rPr>
        <w:t>30000662088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 xml:space="preserve"> М.С.</w:t>
      </w:r>
      <w:r>
        <w:rPr>
          <w:rFonts w:ascii="Times New Roman" w:eastAsia="Times New Roman" w:hAnsi="Times New Roman" w:cs="Times New Roman"/>
        </w:rPr>
        <w:t xml:space="preserve"> привлечен к административной ответственности за совершение правонарушения, предусмотренного части 1 статьи 12.1 Кодекса Российской Федерации об административных правонарушениях, и ему назначено наказание в виде штрафа.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Пунктом 2 части 1 статьи 4.3 КоАП РФ предусмотрено, что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информации</w:t>
      </w:r>
      <w:r>
        <w:rPr>
          <w:rFonts w:ascii="Times New Roman" w:eastAsia="Times New Roman" w:hAnsi="Times New Roman" w:cs="Times New Roman"/>
        </w:rPr>
        <w:t xml:space="preserve"> об исполнении названного постановления (об оплате штрафа), штраф уплачен, один год со дня окончания исполнения данного постановления не истек.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пункте 3 постановления Пленума Верховного Суда Российской Федерации от 25 июня 2019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административное правонарушение, предусмотренное частью 1 статьи 12.1 Кодекса Российской Федерации об административных правонарушениях,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Административной ответственности по части 1 статьи 12.1 Кодекса Российской Федерации об административных правонарушениях подлежит лицо, управляющее не </w:t>
      </w:r>
      <w:r>
        <w:rPr>
          <w:rFonts w:ascii="Times New Roman" w:eastAsia="Times New Roman" w:hAnsi="Times New Roman" w:cs="Times New Roman"/>
        </w:rPr>
        <w:t>зарегистрированным в установленном порядке транспортным средством, независимо от того, на ком лежит обязанность по его регистрации. Бездействие лица, не выполнившего в установленный срок возложенную на него законом обязанность по регистрации транспортного средства (внесению изменений в регистрационные данные транспортного средства), квалифицируется по части 1 статьи 19.22 Кодекса Российской Федерации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Субъективная сторона состава административного правонарушения, предусмотренного частью 1 статьи 12.1 Кодекса Российской Федерации об административных правонарушениях, характеризуется как умышленной, так и неосторожной формой вины, установление которой является обязательным в ходе рассмотрения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 xml:space="preserve"> М.С.</w:t>
      </w:r>
      <w:r>
        <w:rPr>
          <w:rFonts w:ascii="Times New Roman" w:eastAsia="Times New Roman" w:hAnsi="Times New Roman" w:cs="Times New Roman"/>
        </w:rPr>
        <w:t xml:space="preserve"> при должной осмотрительности и внимательности должен был знать и понимать, что автомобиль, которым он управляет, не зарегистрирован в установленном законом порядке в предусмотренные законом сроки.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 в деянии </w:t>
      </w: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М.С.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как водителя транспортного средства, не зарегистрированного в установленном порядке, содержится состав административного правонарушения, предусмотренного частью 1.1 статьи 12.1 Кодекса Российской Федерации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1.1 ст. 12.1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1 настоящей статьи.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мировой судья в соответствии с ч. 2 ст. 4.1 Кодекса Российской Федерации об административных правонарушениях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Кодекса Российской Федерации об административных правонарушениях, исключающих возможность рассмотрения дела, также не имеется.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 1.1 ст. 12.1 КоАП РФ повторное совершение административного правонарушения, предусмотренного частью 1 настоящей статьи, влечёт наложение административного штрафа в размере пяти тысяч рублей или лишение права управления транспортными средствами на срок от одного до трёх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М.С.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</w:t>
      </w:r>
      <w:r>
        <w:rPr>
          <w:rFonts w:ascii="Times New Roman" w:eastAsia="Times New Roman" w:hAnsi="Times New Roman" w:cs="Times New Roman"/>
        </w:rPr>
        <w:t>ом, предусмотренного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, суд считает признание вины, раскаяние.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материалах дела имеются сведения о привлечении </w:t>
      </w: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М.С.</w:t>
      </w:r>
      <w:r>
        <w:rPr>
          <w:rFonts w:ascii="Times New Roman" w:eastAsia="Times New Roman" w:hAnsi="Times New Roman" w:cs="Times New Roman"/>
        </w:rPr>
        <w:t xml:space="preserve"> ранее к административной ответственности по 12 главе КоАП РФ. Постановления обжалованы не были, вступили в законную силу. Штрафы уплачены.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является повторное совершение однородного правонарушения, когда лицо привлекалось к административной ответственности и срок, установленный ст.4.6 КоАП РФ, не истек.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учитывая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Шевцов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М.С.</w:t>
      </w:r>
      <w:r>
        <w:rPr>
          <w:rFonts w:ascii="Times New Roman" w:eastAsia="Times New Roman" w:hAnsi="Times New Roman" w:cs="Times New Roman"/>
        </w:rPr>
        <w:t>, наличие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полагаю справедливым назначить ему административное наказание в виде административного штрафа, которое соразмерно тяжести содеянного, соответствует фактическим обстоятельствам по данному делу и </w:t>
      </w:r>
      <w:r>
        <w:rPr>
          <w:rFonts w:ascii="Times New Roman" w:eastAsia="Times New Roman" w:hAnsi="Times New Roman" w:cs="Times New Roman"/>
        </w:rPr>
        <w:t>послужит достижением целей административного наказания, а именно: предупреждению совершения новых правонарушений как самим правонарушителем, так и другими лицами.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Шевцова Матвея Сергеевича признать виновным в совершении административного правонарушения, предусмотренного ч.1.1 ст.12.1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5000 (пяти тысяч) рублей.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УИН: 0412365400135013872512172.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>
        <w:rPr>
          <w:rFonts w:ascii="Times New Roman" w:eastAsia="Times New Roman" w:hAnsi="Times New Roman" w:cs="Times New Roman"/>
        </w:rPr>
        <w:t>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</w:rPr>
        <w:t>вручения или получения</w:t>
      </w:r>
      <w:r>
        <w:rPr>
          <w:rFonts w:ascii="Times New Roman" w:eastAsia="Times New Roman" w:hAnsi="Times New Roman" w:cs="Times New Roman"/>
        </w:rPr>
        <w:t xml:space="preserve"> копии постановления.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2rplc-9">
    <w:name w:val="cat-PassportData grp-32 rplc-9"/>
    <w:basedOn w:val="DefaultParagraphFont"/>
  </w:style>
  <w:style w:type="character" w:customStyle="1" w:styleId="cat-UserDefinedgrp-45rplc-10">
    <w:name w:val="cat-UserDefined grp-45 rplc-10"/>
    <w:basedOn w:val="DefaultParagraphFont"/>
  </w:style>
  <w:style w:type="character" w:customStyle="1" w:styleId="cat-CarMakeModelgrp-34rplc-26">
    <w:name w:val="cat-CarMakeModel grp-34 rplc-26"/>
    <w:basedOn w:val="DefaultParagraphFont"/>
  </w:style>
  <w:style w:type="character" w:customStyle="1" w:styleId="cat-CarNumbergrp-35rplc-27">
    <w:name w:val="cat-CarNumber grp-35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